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0EEF" w14:textId="0205447B" w:rsidR="00FC1A1D" w:rsidRPr="00217912" w:rsidRDefault="00FC1A1D" w:rsidP="00FC1A1D">
      <w:pPr>
        <w:spacing w:line="400" w:lineRule="exact"/>
        <w:jc w:val="center"/>
        <w:rPr>
          <w:rFonts w:ascii="AR P悠々ｺﾞｼｯｸ体E04" w:eastAsia="AR P悠々ｺﾞｼｯｸ体E04" w:hAnsi="AR P悠々ｺﾞｼｯｸ体E04"/>
          <w:b/>
          <w:sz w:val="32"/>
          <w:szCs w:val="32"/>
        </w:rPr>
      </w:pPr>
      <w:r w:rsidRPr="00217912">
        <w:rPr>
          <w:rFonts w:ascii="AR P丸ゴシック体M04" w:eastAsia="AR P丸ゴシック体M04" w:hAnsi="AR P丸ゴシック体M04" w:hint="eastAsia"/>
          <w:b/>
          <w:sz w:val="32"/>
          <w:szCs w:val="32"/>
        </w:rPr>
        <w:t>「食の安全を守る人びと」</w:t>
      </w:r>
      <w:r w:rsidRPr="00217912">
        <w:rPr>
          <w:rFonts w:asciiTheme="majorEastAsia" w:eastAsiaTheme="majorEastAsia" w:hAnsiTheme="majorEastAsia" w:hint="eastAsia"/>
          <w:b/>
          <w:sz w:val="32"/>
          <w:szCs w:val="32"/>
        </w:rPr>
        <w:t>上映会＆山田正彦氏の講演会</w:t>
      </w:r>
    </w:p>
    <w:p w14:paraId="11C8B786" w14:textId="25ED00E4" w:rsidR="00217912" w:rsidRPr="00646448" w:rsidRDefault="00217912" w:rsidP="00217912">
      <w:pPr>
        <w:spacing w:line="400" w:lineRule="exact"/>
        <w:ind w:firstLineChars="129" w:firstLine="284"/>
        <w:jc w:val="center"/>
        <w:rPr>
          <w:rFonts w:asciiTheme="majorEastAsia" w:eastAsiaTheme="majorEastAsia" w:hAnsiTheme="majorEastAsia"/>
          <w:szCs w:val="22"/>
        </w:rPr>
      </w:pPr>
    </w:p>
    <w:p w14:paraId="5C355B35" w14:textId="67C52031" w:rsidR="000F3B86" w:rsidRDefault="000900A4" w:rsidP="000F3B86">
      <w:pPr>
        <w:spacing w:line="400" w:lineRule="exact"/>
        <w:ind w:firstLineChars="129" w:firstLine="284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8DB96" wp14:editId="429C00E7">
                <wp:simplePos x="0" y="0"/>
                <wp:positionH relativeFrom="column">
                  <wp:posOffset>-186055</wp:posOffset>
                </wp:positionH>
                <wp:positionV relativeFrom="paragraph">
                  <wp:posOffset>78740</wp:posOffset>
                </wp:positionV>
                <wp:extent cx="2400300" cy="1895475"/>
                <wp:effectExtent l="0" t="0" r="0" b="952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9B721" w14:textId="1EC25668" w:rsidR="00E90670" w:rsidRDefault="000900A4" w:rsidP="00E906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9896F" wp14:editId="72795CAC">
                                  <wp:extent cx="2152650" cy="1743075"/>
                                  <wp:effectExtent l="0" t="0" r="0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山田先生（アップ）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456" t="17058" r="10838" b="247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6522" cy="174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4.65pt;margin-top:6.2pt;width:189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" fillcolor="white [3201]" stroked="f" strokeweight=".5pt">
                <v:textbox>
                  <w:txbxContent>
                    <w:p w14:paraId="7E49B721" w14:textId="1EC25668" w:rsidR="00E90670" w:rsidRDefault="000900A4" w:rsidP="00E90670">
                      <w:r>
                        <w:rPr>
                          <w:noProof/>
                        </w:rPr>
                        <w:drawing>
                          <wp:inline distT="0" distB="0" distL="0" distR="0" wp14:anchorId="2079896F" wp14:editId="72795CAC">
                            <wp:extent cx="2152650" cy="1743075"/>
                            <wp:effectExtent l="0" t="0" r="0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山田先生（アップ）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456" t="17058" r="10838" b="247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56522" cy="1746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B86" w:rsidRPr="00FC1A1D">
        <w:rPr>
          <w:rFonts w:asciiTheme="majorEastAsia" w:eastAsiaTheme="majorEastAsia" w:hAnsiTheme="majorEastAsia"/>
          <w:szCs w:val="22"/>
        </w:rPr>
        <w:t>10月23日（日）</w:t>
      </w:r>
      <w:r w:rsidR="008E5524">
        <w:rPr>
          <w:rFonts w:asciiTheme="majorEastAsia" w:eastAsiaTheme="majorEastAsia" w:hAnsiTheme="majorEastAsia" w:hint="eastAsia"/>
          <w:szCs w:val="22"/>
        </w:rPr>
        <w:t>1：30から</w:t>
      </w:r>
      <w:r w:rsidR="000F3B86" w:rsidRPr="00FC1A1D">
        <w:rPr>
          <w:rFonts w:asciiTheme="majorEastAsia" w:eastAsiaTheme="majorEastAsia" w:hAnsiTheme="majorEastAsia"/>
          <w:szCs w:val="22"/>
        </w:rPr>
        <w:t>石川県教育会館にて</w:t>
      </w:r>
      <w:r w:rsidR="000F3B86">
        <w:rPr>
          <w:rFonts w:asciiTheme="majorEastAsia" w:eastAsiaTheme="majorEastAsia" w:hAnsiTheme="majorEastAsia"/>
          <w:szCs w:val="22"/>
        </w:rPr>
        <w:t>行われ</w:t>
      </w:r>
      <w:r w:rsidR="000F3B86">
        <w:rPr>
          <w:rFonts w:asciiTheme="majorEastAsia" w:eastAsiaTheme="majorEastAsia" w:hAnsiTheme="majorEastAsia" w:hint="eastAsia"/>
          <w:szCs w:val="22"/>
        </w:rPr>
        <w:t>た。</w:t>
      </w:r>
    </w:p>
    <w:p w14:paraId="05F8DDB1" w14:textId="5F4EE34E" w:rsidR="00FC1A1D" w:rsidRDefault="00646448" w:rsidP="00646448">
      <w:pPr>
        <w:widowControl/>
        <w:shd w:val="clear" w:color="auto" w:fill="FFFFFF"/>
        <w:spacing w:line="320" w:lineRule="exact"/>
        <w:ind w:firstLineChars="93" w:firstLine="205"/>
        <w:jc w:val="left"/>
        <w:textAlignment w:val="baseline"/>
        <w:rPr>
          <w:rFonts w:asciiTheme="majorEastAsia" w:eastAsiaTheme="majorEastAsia" w:hAnsiTheme="majorEastAsia" w:cs="ＭＳ Ｐゴシック"/>
          <w:spacing w:val="30"/>
          <w:szCs w:val="22"/>
        </w:rPr>
      </w:pPr>
      <w:r w:rsidRPr="00646448">
        <w:rPr>
          <w:rFonts w:asciiTheme="majorEastAsia" w:eastAsiaTheme="majorEastAsia" w:hAnsiTheme="majorEastAsia" w:hint="eastAsia"/>
          <w:szCs w:val="22"/>
        </w:rPr>
        <w:t>「食の安全を守る人びと」は</w:t>
      </w:r>
      <w:r w:rsidR="00F42A40" w:rsidRPr="00646448">
        <w:rPr>
          <w:rFonts w:asciiTheme="majorEastAsia" w:eastAsiaTheme="majorEastAsia" w:hAnsiTheme="majorEastAsia" w:cs="ＭＳ Ｐゴシック" w:hint="eastAsia"/>
          <w:spacing w:val="30"/>
          <w:szCs w:val="22"/>
        </w:rPr>
        <w:t>弁</w:t>
      </w:r>
      <w:r w:rsidR="00F42A40">
        <w:rPr>
          <w:rFonts w:asciiTheme="majorEastAsia" w:eastAsiaTheme="majorEastAsia" w:hAnsiTheme="majorEastAsia" w:cs="ＭＳ Ｐゴシック" w:hint="eastAsia"/>
          <w:spacing w:val="30"/>
          <w:szCs w:val="22"/>
        </w:rPr>
        <w:t>護士で元農林水産大臣の山田正彦氏が</w:t>
      </w:r>
      <w:r w:rsidR="00217912">
        <w:rPr>
          <w:rFonts w:asciiTheme="majorEastAsia" w:eastAsiaTheme="majorEastAsia" w:hAnsiTheme="majorEastAsia" w:cs="ＭＳ Ｐゴシック" w:hint="eastAsia"/>
          <w:spacing w:val="30"/>
          <w:szCs w:val="22"/>
        </w:rPr>
        <w:t>アメリカの</w:t>
      </w:r>
      <w:r w:rsidR="00FC1A1D" w:rsidRPr="00FC1A1D">
        <w:rPr>
          <w:rFonts w:asciiTheme="majorEastAsia" w:eastAsiaTheme="majorEastAsia" w:hAnsiTheme="majorEastAsia" w:cs="ＭＳ Ｐゴシック" w:hint="eastAsia"/>
          <w:spacing w:val="30"/>
          <w:szCs w:val="22"/>
        </w:rPr>
        <w:t>モンサント裁判の原告や、</w:t>
      </w:r>
      <w:r w:rsidR="00F42A40">
        <w:rPr>
          <w:rFonts w:asciiTheme="majorEastAsia" w:eastAsiaTheme="majorEastAsia" w:hAnsiTheme="majorEastAsia" w:cs="ＭＳ Ｐゴシック" w:hint="eastAsia"/>
          <w:spacing w:val="30"/>
          <w:szCs w:val="22"/>
        </w:rPr>
        <w:t>ラウンドアップによる被害から全米の母親たちに</w:t>
      </w:r>
      <w:r>
        <w:rPr>
          <w:rFonts w:asciiTheme="majorEastAsia" w:eastAsiaTheme="majorEastAsia" w:hAnsiTheme="majorEastAsia" w:cs="ＭＳ Ｐゴシック" w:hint="eastAsia"/>
          <w:spacing w:val="30"/>
          <w:szCs w:val="22"/>
        </w:rPr>
        <w:t>オーガニック化を</w:t>
      </w:r>
      <w:r w:rsidR="00F42A40">
        <w:rPr>
          <w:rFonts w:asciiTheme="majorEastAsia" w:eastAsiaTheme="majorEastAsia" w:hAnsiTheme="majorEastAsia" w:cs="ＭＳ Ｐゴシック" w:hint="eastAsia"/>
          <w:spacing w:val="30"/>
          <w:szCs w:val="22"/>
        </w:rPr>
        <w:t>呼びかけた</w:t>
      </w:r>
      <w:r w:rsidR="00FC1A1D" w:rsidRPr="00FC1A1D">
        <w:rPr>
          <w:rFonts w:asciiTheme="majorEastAsia" w:eastAsiaTheme="majorEastAsia" w:hAnsiTheme="majorEastAsia" w:cs="ＭＳ Ｐゴシック" w:hint="eastAsia"/>
          <w:spacing w:val="30"/>
          <w:szCs w:val="22"/>
        </w:rPr>
        <w:t>女性</w:t>
      </w:r>
      <w:r w:rsidR="00CE56D5">
        <w:rPr>
          <w:rFonts w:asciiTheme="majorEastAsia" w:eastAsiaTheme="majorEastAsia" w:hAnsiTheme="majorEastAsia" w:cs="ＭＳ Ｐゴシック" w:hint="eastAsia"/>
          <w:spacing w:val="30"/>
          <w:szCs w:val="22"/>
        </w:rPr>
        <w:t>のほか</w:t>
      </w:r>
      <w:r w:rsidR="00FC1A1D" w:rsidRPr="00FC1A1D">
        <w:rPr>
          <w:rFonts w:asciiTheme="majorEastAsia" w:eastAsiaTheme="majorEastAsia" w:hAnsiTheme="majorEastAsia" w:cs="ＭＳ Ｐゴシック" w:hint="eastAsia"/>
          <w:spacing w:val="30"/>
          <w:szCs w:val="22"/>
        </w:rPr>
        <w:t>、韓国の小学校で普及するオーガニック給食の現状など</w:t>
      </w:r>
      <w:r w:rsidR="00217912">
        <w:rPr>
          <w:rFonts w:asciiTheme="majorEastAsia" w:eastAsiaTheme="majorEastAsia" w:hAnsiTheme="majorEastAsia" w:cs="ＭＳ Ｐゴシック" w:hint="eastAsia"/>
          <w:spacing w:val="30"/>
          <w:szCs w:val="22"/>
        </w:rPr>
        <w:t>「食と農」について</w:t>
      </w:r>
      <w:r w:rsidR="00FC1A1D" w:rsidRPr="00FC1A1D">
        <w:rPr>
          <w:rFonts w:asciiTheme="majorEastAsia" w:eastAsiaTheme="majorEastAsia" w:hAnsiTheme="majorEastAsia" w:cs="ＭＳ Ｐゴシック" w:hint="eastAsia"/>
          <w:spacing w:val="30"/>
          <w:szCs w:val="22"/>
        </w:rPr>
        <w:t>幅広く取材</w:t>
      </w:r>
      <w:r w:rsidR="00CF2A15">
        <w:rPr>
          <w:rFonts w:asciiTheme="majorEastAsia" w:eastAsiaTheme="majorEastAsia" w:hAnsiTheme="majorEastAsia" w:cs="ＭＳ Ｐゴシック" w:hint="eastAsia"/>
          <w:spacing w:val="30"/>
          <w:szCs w:val="22"/>
        </w:rPr>
        <w:t>した</w:t>
      </w:r>
      <w:r>
        <w:rPr>
          <w:rFonts w:asciiTheme="majorEastAsia" w:eastAsiaTheme="majorEastAsia" w:hAnsiTheme="majorEastAsia" w:cs="ＭＳ Ｐゴシック" w:hint="eastAsia"/>
          <w:spacing w:val="30"/>
          <w:szCs w:val="22"/>
        </w:rPr>
        <w:t>作品</w:t>
      </w:r>
      <w:r w:rsidR="000900A4">
        <w:rPr>
          <w:rFonts w:asciiTheme="majorEastAsia" w:eastAsiaTheme="majorEastAsia" w:hAnsiTheme="majorEastAsia" w:cs="ＭＳ Ｐゴシック" w:hint="eastAsia"/>
          <w:spacing w:val="30"/>
          <w:szCs w:val="22"/>
        </w:rPr>
        <w:t>だ</w:t>
      </w:r>
      <w:r w:rsidR="00FC1A1D">
        <w:rPr>
          <w:rFonts w:asciiTheme="majorEastAsia" w:eastAsiaTheme="majorEastAsia" w:hAnsiTheme="majorEastAsia" w:cs="ＭＳ Ｐゴシック" w:hint="eastAsia"/>
          <w:spacing w:val="30"/>
          <w:szCs w:val="22"/>
        </w:rPr>
        <w:t>。</w:t>
      </w:r>
    </w:p>
    <w:p w14:paraId="375D962F" w14:textId="40B4E762" w:rsidR="00217912" w:rsidRDefault="00E90670" w:rsidP="00E90670">
      <w:pPr>
        <w:widowControl/>
        <w:shd w:val="clear" w:color="auto" w:fill="FFFFFF"/>
        <w:spacing w:line="320" w:lineRule="exact"/>
        <w:ind w:firstLineChars="93" w:firstLine="205"/>
        <w:jc w:val="left"/>
        <w:textAlignment w:val="baseline"/>
        <w:rPr>
          <w:rFonts w:asciiTheme="majorEastAsia" w:eastAsiaTheme="majorEastAsia" w:hAnsiTheme="majorEastAsia" w:cs="ＭＳ Ｐゴシック"/>
          <w:spacing w:val="30"/>
          <w:szCs w:val="22"/>
        </w:rPr>
      </w:pPr>
      <w:r>
        <w:rPr>
          <w:rFonts w:asciiTheme="majorEastAsia" w:eastAsiaTheme="majorEastAsia" w:hAnsiTheme="maj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17568" wp14:editId="00D8C79F">
                <wp:simplePos x="0" y="0"/>
                <wp:positionH relativeFrom="column">
                  <wp:posOffset>1721485</wp:posOffset>
                </wp:positionH>
                <wp:positionV relativeFrom="paragraph">
                  <wp:posOffset>177165</wp:posOffset>
                </wp:positionV>
                <wp:extent cx="2181225" cy="1699260"/>
                <wp:effectExtent l="0" t="0" r="9525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762CE" w14:textId="77777777" w:rsidR="00E90670" w:rsidRDefault="00E90670" w:rsidP="00E906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CC4393" wp14:editId="3C1D78D5">
                                  <wp:extent cx="1990725" cy="147385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6283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314" t="16762" r="24251" b="338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811" cy="147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35.55pt;margin-top:13.95pt;width:171.75pt;height:1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" fillcolor="white [3201]" stroked="f" strokeweight=".5pt">
                <v:textbox>
                  <w:txbxContent>
                    <w:p w14:paraId="309762CE" w14:textId="77777777" w:rsidR="00E90670" w:rsidRDefault="00E90670" w:rsidP="00E90670">
                      <w:r>
                        <w:rPr>
                          <w:noProof/>
                        </w:rPr>
                        <w:drawing>
                          <wp:inline distT="0" distB="0" distL="0" distR="0" wp14:anchorId="74CC4393" wp14:editId="3C1D78D5">
                            <wp:extent cx="1990725" cy="147385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6283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314" t="16762" r="24251" b="338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95811" cy="14776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575C79" w14:textId="7B198009" w:rsidR="009A1E88" w:rsidRDefault="00217912" w:rsidP="000900A4">
      <w:pPr>
        <w:widowControl/>
        <w:shd w:val="clear" w:color="auto" w:fill="FFFFFF"/>
        <w:spacing w:line="320" w:lineRule="exact"/>
        <w:ind w:firstLineChars="94" w:firstLine="263"/>
        <w:jc w:val="left"/>
        <w:textAlignment w:val="baseline"/>
        <w:rPr>
          <w:rFonts w:asciiTheme="majorEastAsia" w:eastAsiaTheme="majorEastAsia" w:hAnsiTheme="majorEastAsia" w:cs="ＭＳ Ｐゴシック"/>
          <w:spacing w:val="30"/>
          <w:szCs w:val="22"/>
        </w:rPr>
      </w:pPr>
      <w:r>
        <w:rPr>
          <w:rFonts w:asciiTheme="majorEastAsia" w:eastAsiaTheme="majorEastAsia" w:hAnsiTheme="majorEastAsia" w:cs="ＭＳ Ｐゴシック" w:hint="eastAsia"/>
          <w:spacing w:val="30"/>
          <w:szCs w:val="22"/>
        </w:rPr>
        <w:t>映画では</w:t>
      </w:r>
      <w:r w:rsidR="009A1E88">
        <w:rPr>
          <w:rFonts w:asciiTheme="majorEastAsia" w:eastAsiaTheme="majorEastAsia" w:hAnsiTheme="majorEastAsia" w:cs="ＭＳ Ｐゴシック" w:hint="eastAsia"/>
          <w:spacing w:val="30"/>
          <w:szCs w:val="22"/>
        </w:rPr>
        <w:t>除草剤「ラウンドアップ」に含まれるグリホサホートが多くの日本人</w:t>
      </w:r>
      <w:r w:rsidR="00646448">
        <w:rPr>
          <w:rFonts w:asciiTheme="majorEastAsia" w:eastAsiaTheme="majorEastAsia" w:hAnsiTheme="majorEastAsia" w:cs="ＭＳ Ｐゴシック" w:hint="eastAsia"/>
          <w:spacing w:val="30"/>
          <w:szCs w:val="22"/>
        </w:rPr>
        <w:t>（約70％）</w:t>
      </w:r>
      <w:r w:rsidR="009A1E88">
        <w:rPr>
          <w:rFonts w:asciiTheme="majorEastAsia" w:eastAsiaTheme="majorEastAsia" w:hAnsiTheme="majorEastAsia" w:cs="ＭＳ Ｐゴシック" w:hint="eastAsia"/>
          <w:spacing w:val="30"/>
          <w:szCs w:val="22"/>
        </w:rPr>
        <w:t>から検出され</w:t>
      </w:r>
      <w:r w:rsidR="007B37B7">
        <w:rPr>
          <w:rFonts w:asciiTheme="majorEastAsia" w:eastAsiaTheme="majorEastAsia" w:hAnsiTheme="majorEastAsia" w:cs="ＭＳ Ｐゴシック" w:hint="eastAsia"/>
          <w:spacing w:val="30"/>
          <w:szCs w:val="22"/>
        </w:rPr>
        <w:t>、</w:t>
      </w:r>
      <w:r w:rsidR="009A1E88">
        <w:rPr>
          <w:rFonts w:asciiTheme="majorEastAsia" w:eastAsiaTheme="majorEastAsia" w:hAnsiTheme="majorEastAsia" w:cs="ＭＳ Ｐゴシック" w:hint="eastAsia"/>
          <w:spacing w:val="30"/>
          <w:szCs w:val="22"/>
        </w:rPr>
        <w:t>残留しないといわれているネオニコチノイド系農薬も尿検査で</w:t>
      </w:r>
      <w:r w:rsidR="007B37B7">
        <w:rPr>
          <w:rFonts w:asciiTheme="majorEastAsia" w:eastAsiaTheme="majorEastAsia" w:hAnsiTheme="majorEastAsia" w:cs="ＭＳ Ｐゴシック" w:hint="eastAsia"/>
          <w:spacing w:val="30"/>
          <w:szCs w:val="22"/>
        </w:rPr>
        <w:t>検出されて</w:t>
      </w:r>
      <w:r w:rsidR="009A1E88">
        <w:rPr>
          <w:rFonts w:asciiTheme="majorEastAsia" w:eastAsiaTheme="majorEastAsia" w:hAnsiTheme="majorEastAsia" w:cs="ＭＳ Ｐゴシック" w:hint="eastAsia"/>
          <w:spacing w:val="30"/>
          <w:szCs w:val="22"/>
        </w:rPr>
        <w:t>いることが明らかにされた。</w:t>
      </w:r>
    </w:p>
    <w:p w14:paraId="5E8347CD" w14:textId="7C91D737" w:rsidR="00FC1A1D" w:rsidRPr="00FC1A1D" w:rsidRDefault="00217912" w:rsidP="002151EC">
      <w:pPr>
        <w:spacing w:line="360" w:lineRule="exact"/>
        <w:ind w:firstLineChars="93" w:firstLine="205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また</w:t>
      </w:r>
      <w:r w:rsidR="00FC1A1D" w:rsidRPr="00FC1A1D">
        <w:rPr>
          <w:rFonts w:asciiTheme="majorEastAsia" w:eastAsiaTheme="majorEastAsia" w:hAnsiTheme="majorEastAsia" w:hint="eastAsia"/>
          <w:szCs w:val="22"/>
        </w:rPr>
        <w:t>、ゲノム編集、遺伝子組み換え、ネオニコチノイド系農薬</w:t>
      </w:r>
      <w:r w:rsidR="00CF2A15">
        <w:rPr>
          <w:rFonts w:asciiTheme="majorEastAsia" w:eastAsiaTheme="majorEastAsia" w:hAnsiTheme="majorEastAsia" w:hint="eastAsia"/>
          <w:szCs w:val="22"/>
        </w:rPr>
        <w:t>の人間への影響の</w:t>
      </w:r>
      <w:r w:rsidR="00FC1A1D" w:rsidRPr="00FC1A1D">
        <w:rPr>
          <w:rFonts w:asciiTheme="majorEastAsia" w:eastAsiaTheme="majorEastAsia" w:hAnsiTheme="majorEastAsia" w:hint="eastAsia"/>
          <w:szCs w:val="22"/>
        </w:rPr>
        <w:t>メカニズム</w:t>
      </w:r>
      <w:r w:rsidR="002151EC">
        <w:rPr>
          <w:rFonts w:asciiTheme="majorEastAsia" w:eastAsiaTheme="majorEastAsia" w:hAnsiTheme="majorEastAsia" w:hint="eastAsia"/>
          <w:szCs w:val="22"/>
        </w:rPr>
        <w:t>が</w:t>
      </w:r>
      <w:r w:rsidR="00FC1A1D" w:rsidRPr="00FC1A1D">
        <w:rPr>
          <w:rFonts w:asciiTheme="majorEastAsia" w:eastAsiaTheme="majorEastAsia" w:hAnsiTheme="majorEastAsia" w:hint="eastAsia"/>
          <w:szCs w:val="22"/>
        </w:rPr>
        <w:t>科学的に解明</w:t>
      </w:r>
      <w:r w:rsidR="002151EC">
        <w:rPr>
          <w:rFonts w:asciiTheme="majorEastAsia" w:eastAsiaTheme="majorEastAsia" w:hAnsiTheme="majorEastAsia" w:hint="eastAsia"/>
          <w:szCs w:val="22"/>
        </w:rPr>
        <w:t>されて</w:t>
      </w:r>
      <w:r w:rsidR="00FC1A1D" w:rsidRPr="00FC1A1D">
        <w:rPr>
          <w:rFonts w:asciiTheme="majorEastAsia" w:eastAsiaTheme="majorEastAsia" w:hAnsiTheme="majorEastAsia" w:hint="eastAsia"/>
          <w:szCs w:val="22"/>
        </w:rPr>
        <w:t>い</w:t>
      </w:r>
      <w:r w:rsidR="00CF2A15">
        <w:rPr>
          <w:rFonts w:asciiTheme="majorEastAsia" w:eastAsiaTheme="majorEastAsia" w:hAnsiTheme="majorEastAsia" w:hint="eastAsia"/>
          <w:szCs w:val="22"/>
        </w:rPr>
        <w:t>る</w:t>
      </w:r>
      <w:r w:rsidR="00FC1A1D" w:rsidRPr="00FC1A1D">
        <w:rPr>
          <w:rFonts w:asciiTheme="majorEastAsia" w:eastAsiaTheme="majorEastAsia" w:hAnsiTheme="majorEastAsia" w:hint="eastAsia"/>
          <w:szCs w:val="22"/>
        </w:rPr>
        <w:t>。ネオニコチノイド系農薬</w:t>
      </w:r>
      <w:r w:rsidR="002151EC">
        <w:rPr>
          <w:rFonts w:asciiTheme="majorEastAsia" w:eastAsiaTheme="majorEastAsia" w:hAnsiTheme="majorEastAsia" w:hint="eastAsia"/>
          <w:szCs w:val="22"/>
        </w:rPr>
        <w:t>は有機リン系農薬より比較的安全であるとして</w:t>
      </w:r>
      <w:r>
        <w:rPr>
          <w:rFonts w:asciiTheme="majorEastAsia" w:eastAsiaTheme="majorEastAsia" w:hAnsiTheme="majorEastAsia" w:hint="eastAsia"/>
          <w:szCs w:val="22"/>
        </w:rPr>
        <w:t>、</w:t>
      </w:r>
      <w:r w:rsidR="007B37B7">
        <w:rPr>
          <w:rFonts w:asciiTheme="majorEastAsia" w:eastAsiaTheme="majorEastAsia" w:hAnsiTheme="majorEastAsia" w:hint="eastAsia"/>
          <w:szCs w:val="22"/>
        </w:rPr>
        <w:t>現在</w:t>
      </w:r>
      <w:r>
        <w:rPr>
          <w:rFonts w:asciiTheme="majorEastAsia" w:eastAsiaTheme="majorEastAsia" w:hAnsiTheme="majorEastAsia" w:hint="eastAsia"/>
          <w:szCs w:val="22"/>
        </w:rPr>
        <w:t>日本で</w:t>
      </w:r>
      <w:r w:rsidR="007B37B7">
        <w:rPr>
          <w:rFonts w:asciiTheme="majorEastAsia" w:eastAsiaTheme="majorEastAsia" w:hAnsiTheme="majorEastAsia" w:hint="eastAsia"/>
          <w:szCs w:val="22"/>
        </w:rPr>
        <w:t>広く</w:t>
      </w:r>
      <w:r w:rsidR="002151EC">
        <w:rPr>
          <w:rFonts w:asciiTheme="majorEastAsia" w:eastAsiaTheme="majorEastAsia" w:hAnsiTheme="majorEastAsia" w:hint="eastAsia"/>
          <w:szCs w:val="22"/>
        </w:rPr>
        <w:t>使用されている</w:t>
      </w:r>
      <w:r w:rsidR="00FC1A1D" w:rsidRPr="00FC1A1D">
        <w:rPr>
          <w:rFonts w:asciiTheme="majorEastAsia" w:eastAsiaTheme="majorEastAsia" w:hAnsiTheme="majorEastAsia" w:hint="eastAsia"/>
          <w:szCs w:val="22"/>
        </w:rPr>
        <w:t>が</w:t>
      </w:r>
      <w:r w:rsidR="002151EC">
        <w:rPr>
          <w:rFonts w:asciiTheme="majorEastAsia" w:eastAsiaTheme="majorEastAsia" w:hAnsiTheme="majorEastAsia" w:hint="eastAsia"/>
          <w:szCs w:val="22"/>
        </w:rPr>
        <w:t>、発達障害など</w:t>
      </w:r>
      <w:r w:rsidR="009A1E88">
        <w:rPr>
          <w:rFonts w:asciiTheme="majorEastAsia" w:eastAsiaTheme="majorEastAsia" w:hAnsiTheme="majorEastAsia" w:hint="eastAsia"/>
          <w:szCs w:val="22"/>
        </w:rPr>
        <w:t>子供たちの脳の発達に影響を及ぼし、</w:t>
      </w:r>
      <w:r w:rsidR="002151EC">
        <w:rPr>
          <w:rFonts w:asciiTheme="majorEastAsia" w:eastAsiaTheme="majorEastAsia" w:hAnsiTheme="majorEastAsia" w:hint="eastAsia"/>
          <w:szCs w:val="22"/>
        </w:rPr>
        <w:t>その影響が</w:t>
      </w:r>
      <w:r w:rsidR="00FC1A1D" w:rsidRPr="00FC1A1D">
        <w:rPr>
          <w:rFonts w:asciiTheme="majorEastAsia" w:eastAsiaTheme="majorEastAsia" w:hAnsiTheme="majorEastAsia" w:hint="eastAsia"/>
          <w:szCs w:val="22"/>
        </w:rPr>
        <w:t>孫やひ孫の代に</w:t>
      </w:r>
      <w:r w:rsidR="009A1E88">
        <w:rPr>
          <w:rFonts w:asciiTheme="majorEastAsia" w:eastAsiaTheme="majorEastAsia" w:hAnsiTheme="majorEastAsia" w:hint="eastAsia"/>
          <w:szCs w:val="22"/>
        </w:rPr>
        <w:t>現れる</w:t>
      </w:r>
      <w:r w:rsidR="00FC1A1D" w:rsidRPr="00FC1A1D">
        <w:rPr>
          <w:rFonts w:asciiTheme="majorEastAsia" w:eastAsiaTheme="majorEastAsia" w:hAnsiTheme="majorEastAsia" w:hint="eastAsia"/>
          <w:szCs w:val="22"/>
        </w:rPr>
        <w:t>こと</w:t>
      </w:r>
      <w:r w:rsidR="009A1E88">
        <w:rPr>
          <w:rFonts w:asciiTheme="majorEastAsia" w:eastAsiaTheme="majorEastAsia" w:hAnsiTheme="majorEastAsia" w:hint="eastAsia"/>
          <w:szCs w:val="22"/>
        </w:rPr>
        <w:t>を</w:t>
      </w:r>
      <w:r w:rsidR="00FC1A1D" w:rsidRPr="00FC1A1D">
        <w:rPr>
          <w:rFonts w:asciiTheme="majorEastAsia" w:eastAsiaTheme="majorEastAsia" w:hAnsiTheme="majorEastAsia" w:hint="eastAsia"/>
          <w:szCs w:val="22"/>
        </w:rPr>
        <w:t>明らかにし</w:t>
      </w:r>
      <w:r w:rsidR="002151EC">
        <w:rPr>
          <w:rFonts w:asciiTheme="majorEastAsia" w:eastAsiaTheme="majorEastAsia" w:hAnsiTheme="majorEastAsia" w:hint="eastAsia"/>
          <w:szCs w:val="22"/>
        </w:rPr>
        <w:t>た</w:t>
      </w:r>
      <w:r w:rsidR="00FC1A1D" w:rsidRPr="00FC1A1D">
        <w:rPr>
          <w:rFonts w:asciiTheme="majorEastAsia" w:eastAsiaTheme="majorEastAsia" w:hAnsiTheme="majorEastAsia" w:hint="eastAsia"/>
          <w:szCs w:val="22"/>
        </w:rPr>
        <w:t>。</w:t>
      </w:r>
    </w:p>
    <w:p w14:paraId="6D666600" w14:textId="01FA4B1A" w:rsidR="0070712D" w:rsidRDefault="000900A4" w:rsidP="000900A4">
      <w:pPr>
        <w:widowControl/>
        <w:shd w:val="clear" w:color="auto" w:fill="FFFFFF"/>
        <w:spacing w:line="320" w:lineRule="exact"/>
        <w:ind w:firstLineChars="94" w:firstLine="207"/>
        <w:jc w:val="left"/>
        <w:textAlignment w:val="baseline"/>
        <w:rPr>
          <w:rFonts w:asciiTheme="majorEastAsia" w:eastAsiaTheme="majorEastAsia" w:hAnsiTheme="majorEastAsia" w:cs="ＭＳ Ｐゴシック"/>
          <w:spacing w:val="30"/>
          <w:szCs w:val="22"/>
        </w:rPr>
      </w:pPr>
      <w:r>
        <w:rPr>
          <w:rFonts w:asciiTheme="majorEastAsia" w:eastAsiaTheme="majorEastAsia" w:hAnsiTheme="maj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5EB9F" wp14:editId="33A9C143">
                <wp:simplePos x="0" y="0"/>
                <wp:positionH relativeFrom="column">
                  <wp:posOffset>4145915</wp:posOffset>
                </wp:positionH>
                <wp:positionV relativeFrom="paragraph">
                  <wp:posOffset>225425</wp:posOffset>
                </wp:positionV>
                <wp:extent cx="1906270" cy="144907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144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FBAE4" w14:textId="77777777" w:rsidR="00E90670" w:rsidRDefault="00E906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25850" wp14:editId="3AD21B26">
                                  <wp:extent cx="1896745" cy="1422559"/>
                                  <wp:effectExtent l="0" t="0" r="8255" b="635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628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032" cy="1425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26.45pt;margin-top:17.75pt;width:150.1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" fillcolor="white [3201]" stroked="f" strokeweight=".5pt">
                <v:textbox>
                  <w:txbxContent>
                    <w:p w14:paraId="3FCFBAE4" w14:textId="77777777" w:rsidR="00E90670" w:rsidRDefault="00E90670">
                      <w:r>
                        <w:rPr>
                          <w:noProof/>
                        </w:rPr>
                        <w:drawing>
                          <wp:inline distT="0" distB="0" distL="0" distR="0" wp14:anchorId="61925850" wp14:editId="3AD21B26">
                            <wp:extent cx="1896745" cy="1422559"/>
                            <wp:effectExtent l="0" t="0" r="8255" b="635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628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1032" cy="1425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12D">
        <w:rPr>
          <w:rFonts w:asciiTheme="majorEastAsia" w:eastAsiaTheme="majorEastAsia" w:hAnsiTheme="majorEastAsia" w:cs="ＭＳ Ｐゴシック" w:hint="eastAsia"/>
          <w:spacing w:val="30"/>
          <w:szCs w:val="22"/>
        </w:rPr>
        <w:t>世界は今、オーガニックに舵が切られているにもかかわらず、日本は輸入</w:t>
      </w:r>
      <w:r w:rsidR="007B37B7">
        <w:rPr>
          <w:rFonts w:asciiTheme="majorEastAsia" w:eastAsiaTheme="majorEastAsia" w:hAnsiTheme="majorEastAsia" w:cs="ＭＳ Ｐゴシック" w:hint="eastAsia"/>
          <w:spacing w:val="30"/>
          <w:szCs w:val="22"/>
        </w:rPr>
        <w:t>元</w:t>
      </w:r>
      <w:r w:rsidR="0070712D">
        <w:rPr>
          <w:rFonts w:asciiTheme="majorEastAsia" w:eastAsiaTheme="majorEastAsia" w:hAnsiTheme="majorEastAsia" w:cs="ＭＳ Ｐゴシック" w:hint="eastAsia"/>
          <w:spacing w:val="30"/>
          <w:szCs w:val="22"/>
        </w:rPr>
        <w:t>の事情に合わせて残留農薬の規制を大幅緩めるなど、世界の流れに逆行している。</w:t>
      </w:r>
    </w:p>
    <w:p w14:paraId="0C6408BC" w14:textId="7964ADE8" w:rsidR="00F42A40" w:rsidRPr="0070712D" w:rsidRDefault="00F42A40" w:rsidP="000900A4">
      <w:pPr>
        <w:widowControl/>
        <w:shd w:val="clear" w:color="auto" w:fill="FFFFFF"/>
        <w:spacing w:line="320" w:lineRule="exact"/>
        <w:ind w:firstLineChars="94" w:firstLine="263"/>
        <w:jc w:val="left"/>
        <w:textAlignment w:val="baseline"/>
        <w:rPr>
          <w:rFonts w:asciiTheme="majorEastAsia" w:eastAsiaTheme="majorEastAsia" w:hAnsiTheme="majorEastAsia" w:cs="ＭＳ Ｐゴシック"/>
          <w:spacing w:val="30"/>
          <w:szCs w:val="22"/>
        </w:rPr>
      </w:pPr>
    </w:p>
    <w:p w14:paraId="74AFDC26" w14:textId="176ED443" w:rsidR="00F42A40" w:rsidRDefault="009A1E88" w:rsidP="00217912">
      <w:pPr>
        <w:widowControl/>
        <w:shd w:val="clear" w:color="auto" w:fill="FFFFFF"/>
        <w:spacing w:line="320" w:lineRule="exact"/>
        <w:ind w:firstLineChars="94" w:firstLine="263"/>
        <w:jc w:val="left"/>
        <w:textAlignment w:val="baseline"/>
        <w:rPr>
          <w:rFonts w:asciiTheme="majorEastAsia" w:eastAsiaTheme="majorEastAsia" w:hAnsiTheme="majorEastAsia" w:cs="ＭＳ Ｐゴシック"/>
          <w:spacing w:val="30"/>
          <w:szCs w:val="22"/>
        </w:rPr>
      </w:pPr>
      <w:r>
        <w:rPr>
          <w:rFonts w:asciiTheme="majorEastAsia" w:eastAsiaTheme="majorEastAsia" w:hAnsiTheme="majorEastAsia" w:cs="ＭＳ Ｐゴシック" w:hint="eastAsia"/>
          <w:spacing w:val="30"/>
          <w:szCs w:val="22"/>
        </w:rPr>
        <w:t>また、山田氏は</w:t>
      </w:r>
      <w:r w:rsidR="00CE56D5">
        <w:rPr>
          <w:rFonts w:asciiTheme="majorEastAsia" w:eastAsiaTheme="majorEastAsia" w:hAnsiTheme="majorEastAsia" w:cs="ＭＳ Ｐゴシック" w:hint="eastAsia"/>
          <w:spacing w:val="30"/>
          <w:szCs w:val="22"/>
        </w:rPr>
        <w:t>４年前に</w:t>
      </w:r>
      <w:r w:rsidR="00F42A40">
        <w:rPr>
          <w:rFonts w:asciiTheme="majorEastAsia" w:eastAsiaTheme="majorEastAsia" w:hAnsiTheme="majorEastAsia" w:cs="ＭＳ Ｐゴシック" w:hint="eastAsia"/>
          <w:spacing w:val="30"/>
          <w:szCs w:val="22"/>
        </w:rPr>
        <w:t>廃止</w:t>
      </w:r>
      <w:r w:rsidR="007B37B7">
        <w:rPr>
          <w:rFonts w:asciiTheme="majorEastAsia" w:eastAsiaTheme="majorEastAsia" w:hAnsiTheme="majorEastAsia" w:cs="ＭＳ Ｐゴシック" w:hint="eastAsia"/>
          <w:spacing w:val="30"/>
          <w:szCs w:val="22"/>
        </w:rPr>
        <w:t>された</w:t>
      </w:r>
      <w:r w:rsidR="00CF2A15">
        <w:rPr>
          <w:rFonts w:asciiTheme="majorEastAsia" w:eastAsiaTheme="majorEastAsia" w:hAnsiTheme="majorEastAsia" w:cs="ＭＳ Ｐゴシック" w:hint="eastAsia"/>
          <w:spacing w:val="30"/>
          <w:szCs w:val="22"/>
        </w:rPr>
        <w:t>「</w:t>
      </w:r>
      <w:r w:rsidR="00F42A40">
        <w:rPr>
          <w:rFonts w:asciiTheme="majorEastAsia" w:eastAsiaTheme="majorEastAsia" w:hAnsiTheme="majorEastAsia" w:cs="ＭＳ Ｐゴシック" w:hint="eastAsia"/>
          <w:spacing w:val="30"/>
          <w:szCs w:val="22"/>
        </w:rPr>
        <w:t>種子法</w:t>
      </w:r>
      <w:r w:rsidR="00CF2A15">
        <w:rPr>
          <w:rFonts w:asciiTheme="majorEastAsia" w:eastAsiaTheme="majorEastAsia" w:hAnsiTheme="majorEastAsia" w:cs="ＭＳ Ｐゴシック" w:hint="eastAsia"/>
          <w:spacing w:val="30"/>
          <w:szCs w:val="22"/>
        </w:rPr>
        <w:t>」</w:t>
      </w:r>
      <w:r w:rsidR="00F42A40">
        <w:rPr>
          <w:rFonts w:asciiTheme="majorEastAsia" w:eastAsiaTheme="majorEastAsia" w:hAnsiTheme="majorEastAsia" w:cs="ＭＳ Ｐゴシック" w:hint="eastAsia"/>
          <w:spacing w:val="30"/>
          <w:szCs w:val="22"/>
        </w:rPr>
        <w:t>について</w:t>
      </w:r>
      <w:r w:rsidR="00CE56D5">
        <w:rPr>
          <w:rFonts w:asciiTheme="majorEastAsia" w:eastAsiaTheme="majorEastAsia" w:hAnsiTheme="majorEastAsia" w:cs="ＭＳ Ｐゴシック" w:hint="eastAsia"/>
          <w:spacing w:val="30"/>
          <w:szCs w:val="22"/>
        </w:rPr>
        <w:t>も</w:t>
      </w:r>
      <w:r w:rsidR="00F42A40">
        <w:rPr>
          <w:rFonts w:asciiTheme="majorEastAsia" w:eastAsiaTheme="majorEastAsia" w:hAnsiTheme="majorEastAsia" w:cs="ＭＳ Ｐゴシック" w:hint="eastAsia"/>
          <w:spacing w:val="30"/>
          <w:szCs w:val="22"/>
        </w:rPr>
        <w:t>問題点を</w:t>
      </w:r>
      <w:r w:rsidR="00CF2A15">
        <w:rPr>
          <w:rFonts w:asciiTheme="majorEastAsia" w:eastAsiaTheme="majorEastAsia" w:hAnsiTheme="majorEastAsia" w:cs="ＭＳ Ｐゴシック" w:hint="eastAsia"/>
          <w:spacing w:val="30"/>
          <w:szCs w:val="22"/>
        </w:rPr>
        <w:t>明らかにした。これまで普通に行われてきた</w:t>
      </w:r>
      <w:r w:rsidR="007B37B7">
        <w:rPr>
          <w:rFonts w:asciiTheme="majorEastAsia" w:eastAsiaTheme="majorEastAsia" w:hAnsiTheme="majorEastAsia" w:cs="ＭＳ Ｐゴシック" w:hint="eastAsia"/>
          <w:spacing w:val="30"/>
          <w:szCs w:val="22"/>
        </w:rPr>
        <w:t>「</w:t>
      </w:r>
      <w:r w:rsidR="00CF2A15">
        <w:rPr>
          <w:rFonts w:asciiTheme="majorEastAsia" w:eastAsiaTheme="majorEastAsia" w:hAnsiTheme="majorEastAsia" w:cs="ＭＳ Ｐゴシック" w:hint="eastAsia"/>
          <w:spacing w:val="30"/>
          <w:szCs w:val="22"/>
        </w:rPr>
        <w:t>種とり</w:t>
      </w:r>
      <w:r w:rsidR="007B37B7">
        <w:rPr>
          <w:rFonts w:asciiTheme="majorEastAsia" w:eastAsiaTheme="majorEastAsia" w:hAnsiTheme="majorEastAsia" w:cs="ＭＳ Ｐゴシック" w:hint="eastAsia"/>
          <w:spacing w:val="30"/>
          <w:szCs w:val="22"/>
        </w:rPr>
        <w:t>」</w:t>
      </w:r>
      <w:r w:rsidR="00CF2A15">
        <w:rPr>
          <w:rFonts w:asciiTheme="majorEastAsia" w:eastAsiaTheme="majorEastAsia" w:hAnsiTheme="majorEastAsia" w:cs="ＭＳ Ｐゴシック" w:hint="eastAsia"/>
          <w:spacing w:val="30"/>
          <w:szCs w:val="22"/>
        </w:rPr>
        <w:t>が禁止され、その都度、許可を得、特許料を支払わなければならな</w:t>
      </w:r>
      <w:r w:rsidR="00217912">
        <w:rPr>
          <w:rFonts w:asciiTheme="majorEastAsia" w:eastAsiaTheme="majorEastAsia" w:hAnsiTheme="majorEastAsia" w:cs="ＭＳ Ｐゴシック" w:hint="eastAsia"/>
          <w:spacing w:val="30"/>
          <w:szCs w:val="22"/>
        </w:rPr>
        <w:t>いのは</w:t>
      </w:r>
      <w:r w:rsidR="00CE56D5">
        <w:rPr>
          <w:rFonts w:asciiTheme="majorEastAsia" w:eastAsiaTheme="majorEastAsia" w:hAnsiTheme="majorEastAsia" w:cs="ＭＳ Ｐゴシック" w:hint="eastAsia"/>
          <w:spacing w:val="30"/>
          <w:szCs w:val="22"/>
        </w:rPr>
        <w:t>問題と指摘</w:t>
      </w:r>
      <w:r>
        <w:rPr>
          <w:rFonts w:asciiTheme="majorEastAsia" w:eastAsiaTheme="majorEastAsia" w:hAnsiTheme="majorEastAsia" w:cs="ＭＳ Ｐゴシック" w:hint="eastAsia"/>
          <w:spacing w:val="30"/>
          <w:szCs w:val="22"/>
        </w:rPr>
        <w:t>。</w:t>
      </w:r>
    </w:p>
    <w:p w14:paraId="7068B97E" w14:textId="77777777" w:rsidR="00217912" w:rsidRPr="00217912" w:rsidRDefault="00217912" w:rsidP="00217912">
      <w:pPr>
        <w:widowControl/>
        <w:shd w:val="clear" w:color="auto" w:fill="FFFFFF"/>
        <w:spacing w:line="320" w:lineRule="exact"/>
        <w:ind w:left="263"/>
        <w:jc w:val="center"/>
        <w:textAlignment w:val="baseline"/>
        <w:rPr>
          <w:rFonts w:asciiTheme="majorEastAsia" w:eastAsiaTheme="majorEastAsia" w:hAnsiTheme="majorEastAsia" w:cs="ＭＳ Ｐゴシック"/>
          <w:spacing w:val="30"/>
          <w:szCs w:val="22"/>
        </w:rPr>
      </w:pPr>
      <w:r w:rsidRPr="00217912">
        <w:rPr>
          <w:rFonts w:asciiTheme="majorEastAsia" w:eastAsiaTheme="majorEastAsia" w:hAnsiTheme="majorEastAsia" w:cs="ＭＳ Ｐゴシック" w:hint="eastAsia"/>
          <w:spacing w:val="30"/>
        </w:rPr>
        <w:t>* * * * * * * * * * * * * *</w:t>
      </w:r>
      <w:r>
        <w:rPr>
          <w:rFonts w:asciiTheme="majorEastAsia" w:eastAsiaTheme="majorEastAsia" w:hAnsiTheme="majorEastAsia" w:cs="ＭＳ Ｐゴシック" w:hint="eastAsia"/>
          <w:spacing w:val="30"/>
        </w:rPr>
        <w:t xml:space="preserve"> </w:t>
      </w:r>
      <w:r w:rsidRPr="00217912">
        <w:rPr>
          <w:rFonts w:asciiTheme="majorEastAsia" w:eastAsiaTheme="majorEastAsia" w:hAnsiTheme="majorEastAsia" w:cs="ＭＳ Ｐゴシック" w:hint="eastAsia"/>
          <w:spacing w:val="30"/>
        </w:rPr>
        <w:t>* * * * * * *</w:t>
      </w:r>
    </w:p>
    <w:p w14:paraId="11D1DC58" w14:textId="77777777" w:rsidR="006E67D6" w:rsidRDefault="006E67D6" w:rsidP="00FC1A1D">
      <w:pPr>
        <w:widowControl/>
        <w:shd w:val="clear" w:color="auto" w:fill="FFFFFF"/>
        <w:spacing w:line="320" w:lineRule="exact"/>
        <w:ind w:firstLineChars="94" w:firstLine="263"/>
        <w:jc w:val="left"/>
        <w:textAlignment w:val="baseline"/>
        <w:rPr>
          <w:rFonts w:asciiTheme="majorEastAsia" w:eastAsiaTheme="majorEastAsia" w:hAnsiTheme="majorEastAsia" w:cs="ＭＳ Ｐゴシック" w:hint="eastAsia"/>
          <w:spacing w:val="30"/>
          <w:szCs w:val="22"/>
        </w:rPr>
      </w:pPr>
    </w:p>
    <w:p w14:paraId="7CA10643" w14:textId="77777777" w:rsidR="009A1E88" w:rsidRDefault="009A1E88" w:rsidP="00FC1A1D">
      <w:pPr>
        <w:widowControl/>
        <w:shd w:val="clear" w:color="auto" w:fill="FFFFFF"/>
        <w:spacing w:line="320" w:lineRule="exact"/>
        <w:ind w:firstLineChars="94" w:firstLine="263"/>
        <w:jc w:val="left"/>
        <w:textAlignment w:val="baseline"/>
        <w:rPr>
          <w:rFonts w:asciiTheme="majorEastAsia" w:eastAsiaTheme="majorEastAsia" w:hAnsiTheme="majorEastAsia" w:cs="ＭＳ Ｐゴシック"/>
          <w:spacing w:val="30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cs="ＭＳ Ｐゴシック" w:hint="eastAsia"/>
          <w:spacing w:val="30"/>
          <w:szCs w:val="22"/>
        </w:rPr>
        <w:t>上映会では、スクリーンの位置が低かったため、映画の字幕スーパーが</w:t>
      </w:r>
      <w:r w:rsidR="0096550A">
        <w:rPr>
          <w:rFonts w:asciiTheme="majorEastAsia" w:eastAsiaTheme="majorEastAsia" w:hAnsiTheme="majorEastAsia" w:cs="ＭＳ Ｐゴシック" w:hint="eastAsia"/>
          <w:spacing w:val="30"/>
          <w:szCs w:val="22"/>
        </w:rPr>
        <w:t>人の影になり</w:t>
      </w:r>
      <w:r>
        <w:rPr>
          <w:rFonts w:asciiTheme="majorEastAsia" w:eastAsiaTheme="majorEastAsia" w:hAnsiTheme="majorEastAsia" w:cs="ＭＳ Ｐゴシック" w:hint="eastAsia"/>
          <w:spacing w:val="30"/>
          <w:szCs w:val="22"/>
        </w:rPr>
        <w:t>見</w:t>
      </w:r>
      <w:r w:rsidR="0096550A">
        <w:rPr>
          <w:rFonts w:asciiTheme="majorEastAsia" w:eastAsiaTheme="majorEastAsia" w:hAnsiTheme="majorEastAsia" w:cs="ＭＳ Ｐゴシック" w:hint="eastAsia"/>
          <w:spacing w:val="30"/>
          <w:szCs w:val="22"/>
        </w:rPr>
        <w:t>にく</w:t>
      </w:r>
      <w:r>
        <w:rPr>
          <w:rFonts w:asciiTheme="majorEastAsia" w:eastAsiaTheme="majorEastAsia" w:hAnsiTheme="majorEastAsia" w:cs="ＭＳ Ｐゴシック" w:hint="eastAsia"/>
          <w:spacing w:val="30"/>
          <w:szCs w:val="22"/>
        </w:rPr>
        <w:t>かったことが反省点である</w:t>
      </w:r>
      <w:r w:rsidR="0096550A">
        <w:rPr>
          <w:rFonts w:asciiTheme="majorEastAsia" w:eastAsiaTheme="majorEastAsia" w:hAnsiTheme="majorEastAsia" w:cs="ＭＳ Ｐゴシック" w:hint="eastAsia"/>
          <w:spacing w:val="30"/>
          <w:szCs w:val="22"/>
        </w:rPr>
        <w:t>。</w:t>
      </w:r>
      <w:r>
        <w:rPr>
          <w:rFonts w:asciiTheme="majorEastAsia" w:eastAsiaTheme="majorEastAsia" w:hAnsiTheme="majorEastAsia" w:cs="ＭＳ Ｐゴシック" w:hint="eastAsia"/>
          <w:spacing w:val="30"/>
          <w:szCs w:val="22"/>
        </w:rPr>
        <w:t>山田氏</w:t>
      </w:r>
      <w:r w:rsidR="0096550A">
        <w:rPr>
          <w:rFonts w:asciiTheme="majorEastAsia" w:eastAsiaTheme="majorEastAsia" w:hAnsiTheme="majorEastAsia" w:cs="ＭＳ Ｐゴシック" w:hint="eastAsia"/>
          <w:spacing w:val="30"/>
          <w:szCs w:val="22"/>
        </w:rPr>
        <w:t>が</w:t>
      </w:r>
      <w:r w:rsidR="00217912">
        <w:rPr>
          <w:rFonts w:asciiTheme="majorEastAsia" w:eastAsiaTheme="majorEastAsia" w:hAnsiTheme="majorEastAsia" w:cs="ＭＳ Ｐゴシック" w:hint="eastAsia"/>
          <w:spacing w:val="30"/>
          <w:szCs w:val="22"/>
        </w:rPr>
        <w:t>講演で、</w:t>
      </w:r>
      <w:r w:rsidR="007B37B7">
        <w:rPr>
          <w:rFonts w:asciiTheme="majorEastAsia" w:eastAsiaTheme="majorEastAsia" w:hAnsiTheme="majorEastAsia" w:cs="ＭＳ Ｐゴシック" w:hint="eastAsia"/>
          <w:spacing w:val="30"/>
          <w:szCs w:val="22"/>
        </w:rPr>
        <w:t>日本の「農と食」</w:t>
      </w:r>
      <w:r w:rsidR="00217912">
        <w:rPr>
          <w:rFonts w:asciiTheme="majorEastAsia" w:eastAsiaTheme="majorEastAsia" w:hAnsiTheme="majorEastAsia" w:cs="ＭＳ Ｐゴシック" w:hint="eastAsia"/>
          <w:spacing w:val="30"/>
          <w:szCs w:val="22"/>
        </w:rPr>
        <w:t>の問題点について丁寧</w:t>
      </w:r>
      <w:r>
        <w:rPr>
          <w:rFonts w:asciiTheme="majorEastAsia" w:eastAsiaTheme="majorEastAsia" w:hAnsiTheme="majorEastAsia" w:cs="ＭＳ Ｐゴシック" w:hint="eastAsia"/>
          <w:spacing w:val="30"/>
          <w:szCs w:val="22"/>
        </w:rPr>
        <w:t>にわかりやすく説明してくださったので、</w:t>
      </w:r>
      <w:r w:rsidR="007B37B7">
        <w:rPr>
          <w:rFonts w:asciiTheme="majorEastAsia" w:eastAsiaTheme="majorEastAsia" w:hAnsiTheme="majorEastAsia" w:cs="ＭＳ Ｐゴシック" w:hint="eastAsia"/>
          <w:spacing w:val="30"/>
          <w:szCs w:val="22"/>
        </w:rPr>
        <w:t>映画のわかりにくかった点の</w:t>
      </w:r>
      <w:r>
        <w:rPr>
          <w:rFonts w:asciiTheme="majorEastAsia" w:eastAsiaTheme="majorEastAsia" w:hAnsiTheme="majorEastAsia" w:cs="ＭＳ Ｐゴシック" w:hint="eastAsia"/>
          <w:spacing w:val="30"/>
          <w:szCs w:val="22"/>
        </w:rPr>
        <w:t>理解が深まったのではないかと</w:t>
      </w:r>
      <w:r w:rsidR="0096550A">
        <w:rPr>
          <w:rFonts w:asciiTheme="majorEastAsia" w:eastAsiaTheme="majorEastAsia" w:hAnsiTheme="majorEastAsia" w:cs="ＭＳ Ｐゴシック" w:hint="eastAsia"/>
          <w:spacing w:val="30"/>
          <w:szCs w:val="22"/>
        </w:rPr>
        <w:t>感じる。</w:t>
      </w:r>
    </w:p>
    <w:p w14:paraId="487A4355" w14:textId="77777777" w:rsidR="00217912" w:rsidRPr="00217912" w:rsidRDefault="0070712D" w:rsidP="00FC1A1D">
      <w:pPr>
        <w:widowControl/>
        <w:shd w:val="clear" w:color="auto" w:fill="FFFFFF"/>
        <w:spacing w:line="320" w:lineRule="exact"/>
        <w:ind w:firstLineChars="94" w:firstLine="263"/>
        <w:jc w:val="left"/>
        <w:textAlignment w:val="baseline"/>
        <w:rPr>
          <w:rFonts w:asciiTheme="majorEastAsia" w:eastAsiaTheme="majorEastAsia" w:hAnsiTheme="majorEastAsia" w:cs="ＭＳ Ｐゴシック"/>
          <w:spacing w:val="30"/>
          <w:szCs w:val="22"/>
        </w:rPr>
      </w:pPr>
      <w:r>
        <w:rPr>
          <w:rFonts w:asciiTheme="majorEastAsia" w:eastAsiaTheme="majorEastAsia" w:hAnsiTheme="majorEastAsia" w:cs="ＭＳ Ｐゴシック" w:hint="eastAsia"/>
          <w:spacing w:val="30"/>
          <w:szCs w:val="22"/>
        </w:rPr>
        <w:t>大勢の皆さんのご参加ありがとうございま</w:t>
      </w:r>
      <w:r w:rsidR="007B37B7">
        <w:rPr>
          <w:rFonts w:asciiTheme="majorEastAsia" w:eastAsiaTheme="majorEastAsia" w:hAnsiTheme="majorEastAsia" w:cs="ＭＳ Ｐゴシック" w:hint="eastAsia"/>
          <w:spacing w:val="30"/>
          <w:szCs w:val="22"/>
        </w:rPr>
        <w:t>した</w:t>
      </w:r>
      <w:r>
        <w:rPr>
          <w:rFonts w:asciiTheme="majorEastAsia" w:eastAsiaTheme="majorEastAsia" w:hAnsiTheme="majorEastAsia" w:cs="ＭＳ Ｐゴシック" w:hint="eastAsia"/>
          <w:spacing w:val="30"/>
          <w:szCs w:val="22"/>
        </w:rPr>
        <w:t>。（田村和子）</w:t>
      </w:r>
    </w:p>
    <w:sectPr w:rsidR="00217912" w:rsidRPr="00217912" w:rsidSect="00EB46EA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悠々ｺﾞｼｯｸ体E04">
    <w:altName w:val="游ゴシック"/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04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A8C"/>
    <w:multiLevelType w:val="hybridMultilevel"/>
    <w:tmpl w:val="DEB8F144"/>
    <w:lvl w:ilvl="0" w:tplc="720EF6B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>
    <w:nsid w:val="1D4641A3"/>
    <w:multiLevelType w:val="hybridMultilevel"/>
    <w:tmpl w:val="6F80E26E"/>
    <w:lvl w:ilvl="0" w:tplc="5B2C3B32">
      <w:numFmt w:val="bullet"/>
      <w:lvlText w:val=""/>
      <w:lvlJc w:val="left"/>
      <w:pPr>
        <w:ind w:left="623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D"/>
    <w:rsid w:val="000900A4"/>
    <w:rsid w:val="000C62EA"/>
    <w:rsid w:val="000F3B86"/>
    <w:rsid w:val="002151EC"/>
    <w:rsid w:val="00217912"/>
    <w:rsid w:val="00373EF5"/>
    <w:rsid w:val="00481C85"/>
    <w:rsid w:val="00646448"/>
    <w:rsid w:val="006E67D6"/>
    <w:rsid w:val="0070712D"/>
    <w:rsid w:val="00791A5F"/>
    <w:rsid w:val="007B37B7"/>
    <w:rsid w:val="008E5524"/>
    <w:rsid w:val="0096550A"/>
    <w:rsid w:val="009A1E88"/>
    <w:rsid w:val="009C5860"/>
    <w:rsid w:val="00A97967"/>
    <w:rsid w:val="00AF7A70"/>
    <w:rsid w:val="00B42AAC"/>
    <w:rsid w:val="00CE56D5"/>
    <w:rsid w:val="00CF2A15"/>
    <w:rsid w:val="00E90670"/>
    <w:rsid w:val="00EB46EA"/>
    <w:rsid w:val="00F42A40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95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D"/>
    <w:pPr>
      <w:widowControl w:val="0"/>
      <w:jc w:val="both"/>
    </w:pPr>
    <w:rPr>
      <w:rFonts w:ascii="Arial Unicode MS" w:eastAsia="ＭＳ 明朝" w:hAnsi="Arial Unicode MS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1D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90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67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D"/>
    <w:pPr>
      <w:widowControl w:val="0"/>
      <w:jc w:val="both"/>
    </w:pPr>
    <w:rPr>
      <w:rFonts w:ascii="Arial Unicode MS" w:eastAsia="ＭＳ 明朝" w:hAnsi="Arial Unicode MS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1D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90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67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1129A-763C-4952-9BE5-4BF35410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Tamura</cp:lastModifiedBy>
  <cp:revision>14</cp:revision>
  <cp:lastPrinted>2022-10-24T08:15:00Z</cp:lastPrinted>
  <dcterms:created xsi:type="dcterms:W3CDTF">2022-10-24T01:08:00Z</dcterms:created>
  <dcterms:modified xsi:type="dcterms:W3CDTF">2022-10-26T01:03:00Z</dcterms:modified>
</cp:coreProperties>
</file>